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87C" w:rsidRDefault="0041387C" w:rsidP="003C2DD8">
      <w:pPr>
        <w:spacing w:after="0" w:line="240" w:lineRule="auto"/>
        <w:contextualSpacing/>
        <w:rPr>
          <w:rFonts w:ascii="Bookman Old Style" w:hAnsi="Bookman Old Style"/>
          <w:b/>
          <w:sz w:val="24"/>
          <w:szCs w:val="24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41387C" w:rsidTr="009961EE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387C" w:rsidRDefault="0041387C" w:rsidP="009961E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kern w:val="2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kern w:val="2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87C" w:rsidRDefault="0041387C" w:rsidP="009961EE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87C" w:rsidRDefault="0041387C" w:rsidP="009961EE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87C" w:rsidRDefault="0041387C" w:rsidP="009961EE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87C" w:rsidRDefault="0041387C" w:rsidP="009961EE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87C" w:rsidRDefault="0041387C" w:rsidP="009961EE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87C" w:rsidRDefault="0041387C" w:rsidP="009961EE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87C" w:rsidRDefault="0041387C" w:rsidP="009961EE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87C" w:rsidRDefault="0041387C" w:rsidP="009961EE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87C" w:rsidRDefault="0041387C" w:rsidP="009961EE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387C" w:rsidRDefault="0041387C" w:rsidP="009961EE">
            <w:pPr>
              <w:spacing w:after="0" w:line="240" w:lineRule="auto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1387C" w:rsidRDefault="0041387C" w:rsidP="009961EE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41387C" w:rsidRDefault="0041387C" w:rsidP="009961EE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41387C" w:rsidRDefault="0041387C" w:rsidP="009961EE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1387C" w:rsidRDefault="0041387C" w:rsidP="009961EE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387C" w:rsidRDefault="0041387C" w:rsidP="009961EE">
            <w:pPr>
              <w:spacing w:after="0"/>
              <w:jc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kern w:val="2"/>
                <w:sz w:val="24"/>
                <w:szCs w:val="24"/>
              </w:rPr>
              <w:t>MLR20</w:t>
            </w:r>
          </w:p>
        </w:tc>
      </w:tr>
    </w:tbl>
    <w:p w:rsidR="0041387C" w:rsidRDefault="0041387C" w:rsidP="0041387C">
      <w:pPr>
        <w:spacing w:after="0"/>
        <w:rPr>
          <w:rFonts w:ascii="Times New Roman" w:hAnsi="Times New Roman"/>
          <w:b/>
        </w:rPr>
      </w:pPr>
    </w:p>
    <w:p w:rsidR="0041387C" w:rsidRDefault="0041387C" w:rsidP="0041387C">
      <w:pPr>
        <w:spacing w:after="0"/>
        <w:rPr>
          <w:rFonts w:ascii="Times New Roman" w:hAnsi="Times New Roman"/>
          <w:b/>
        </w:rPr>
      </w:pPr>
    </w:p>
    <w:p w:rsidR="0041387C" w:rsidRDefault="0041387C" w:rsidP="0041387C">
      <w:pPr>
        <w:spacing w:after="0"/>
        <w:rPr>
          <w:rFonts w:ascii="Times New Roman" w:hAnsi="Times New Roman"/>
          <w:b/>
          <w:sz w:val="6"/>
        </w:rPr>
      </w:pPr>
    </w:p>
    <w:p w:rsidR="0041387C" w:rsidRDefault="0041387C" w:rsidP="0041387C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 xml:space="preserve">Course Code: </w:t>
      </w:r>
      <w:r>
        <w:rPr>
          <w:rFonts w:ascii="Times New Roman" w:hAnsi="Times New Roman"/>
          <w:b/>
          <w:sz w:val="24"/>
          <w:szCs w:val="24"/>
        </w:rPr>
        <w:t>C40047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41387C" w:rsidRDefault="0041387C" w:rsidP="0041387C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4"/>
          <w:szCs w:val="24"/>
        </w:rPr>
        <w:t>MLR INSTITUTE OF TECHNOLOGY</w:t>
      </w:r>
    </w:p>
    <w:p w:rsidR="0041387C" w:rsidRDefault="0041387C" w:rsidP="0041387C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41387C" w:rsidRDefault="0041387C" w:rsidP="0041387C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 MBA II Semester Supplementary Examinations January/February-2024</w:t>
      </w:r>
    </w:p>
    <w:p w:rsidR="0041387C" w:rsidRDefault="0041387C" w:rsidP="0041387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41387C">
        <w:rPr>
          <w:rFonts w:ascii="Cambria" w:hAnsi="Cambria" w:cs="Times New Roman"/>
          <w:b/>
          <w:sz w:val="28"/>
          <w:szCs w:val="24"/>
        </w:rPr>
        <w:t>STRATEGIC MANAGEMENT</w:t>
      </w:r>
    </w:p>
    <w:p w:rsidR="0041387C" w:rsidRDefault="0041387C" w:rsidP="0041387C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(MBA)</w:t>
      </w:r>
    </w:p>
    <w:p w:rsidR="0041387C" w:rsidRDefault="0041387C" w:rsidP="0041387C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41387C" w:rsidRPr="00750701" w:rsidRDefault="0041387C" w:rsidP="0041387C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41387C" w:rsidRPr="003B0D43" w:rsidRDefault="0041387C" w:rsidP="0041387C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3B0D43">
        <w:rPr>
          <w:rFonts w:ascii="Times New Roman" w:hAnsi="Times New Roman"/>
          <w:b/>
          <w:sz w:val="24"/>
          <w:szCs w:val="24"/>
        </w:rPr>
        <w:t>Time: 3 Hours.</w:t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  <w:t xml:space="preserve">Max. Marks: </w:t>
      </w:r>
      <w:r>
        <w:rPr>
          <w:rFonts w:ascii="Times New Roman" w:hAnsi="Times New Roman"/>
          <w:b/>
          <w:sz w:val="24"/>
          <w:szCs w:val="24"/>
        </w:rPr>
        <w:t>70</w:t>
      </w:r>
    </w:p>
    <w:p w:rsidR="0041387C" w:rsidRDefault="0041387C" w:rsidP="0041387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F42608">
        <w:rPr>
          <w:rFonts w:ascii="Times New Roman" w:hAnsi="Times New Roman"/>
          <w:sz w:val="24"/>
          <w:szCs w:val="24"/>
        </w:rPr>
        <w:t>Note:</w:t>
      </w:r>
      <w:r>
        <w:rPr>
          <w:rFonts w:ascii="Times New Roman" w:hAnsi="Times New Roman"/>
          <w:sz w:val="24"/>
          <w:szCs w:val="24"/>
        </w:rPr>
        <w:t xml:space="preserve">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41387C" w:rsidRDefault="0041387C" w:rsidP="0041387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Part- A is Compulsory which carries 20 marks. Answer all Questions in part A.</w:t>
      </w:r>
    </w:p>
    <w:p w:rsidR="0041387C" w:rsidRDefault="0041387C" w:rsidP="0041387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– B consists 5 units. 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41387C" w:rsidRPr="00D71006" w:rsidRDefault="0041387C" w:rsidP="0041387C">
      <w:pPr>
        <w:spacing w:after="0" w:line="240" w:lineRule="auto"/>
        <w:ind w:left="2160" w:firstLine="720"/>
        <w:contextualSpacing/>
        <w:rPr>
          <w:rFonts w:ascii="Times New Roman" w:hAnsi="Times New Roman"/>
          <w:sz w:val="12"/>
          <w:szCs w:val="24"/>
        </w:rPr>
      </w:pPr>
    </w:p>
    <w:p w:rsidR="0041387C" w:rsidRDefault="0041387C" w:rsidP="0041387C">
      <w:pPr>
        <w:spacing w:after="0"/>
        <w:jc w:val="center"/>
        <w:rPr>
          <w:rFonts w:ascii="Cambria" w:hAnsi="Cambria"/>
          <w:b/>
          <w:sz w:val="24"/>
          <w:szCs w:val="24"/>
        </w:rPr>
      </w:pPr>
      <w:r>
        <w:rPr>
          <w:rFonts w:ascii="Times New Roman" w:hAnsi="Times New Roman"/>
          <w:b/>
          <w:sz w:val="10"/>
          <w:szCs w:val="24"/>
        </w:rPr>
        <w:softHyphen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 xml:space="preserve">PART- A </w:t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  <w:t>5 x 4 = 20Marks</w:t>
      </w:r>
    </w:p>
    <w:p w:rsidR="0041387C" w:rsidRPr="0041387C" w:rsidRDefault="0041387C" w:rsidP="003C2DD8">
      <w:pPr>
        <w:spacing w:after="0" w:line="240" w:lineRule="auto"/>
        <w:contextualSpacing/>
        <w:rPr>
          <w:rFonts w:ascii="Bookman Old Style" w:hAnsi="Bookman Old Style"/>
          <w:b/>
          <w:sz w:val="12"/>
          <w:szCs w:val="24"/>
        </w:rPr>
      </w:pPr>
    </w:p>
    <w:tbl>
      <w:tblPr>
        <w:tblW w:w="10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2"/>
        <w:gridCol w:w="457"/>
        <w:gridCol w:w="6946"/>
        <w:gridCol w:w="850"/>
        <w:gridCol w:w="851"/>
        <w:gridCol w:w="708"/>
      </w:tblGrid>
      <w:tr w:rsidR="0041387C" w:rsidRPr="00165097" w:rsidTr="0041387C">
        <w:trPr>
          <w:trHeight w:val="432"/>
        </w:trPr>
        <w:tc>
          <w:tcPr>
            <w:tcW w:w="452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1387C" w:rsidRPr="00165097" w:rsidRDefault="0041387C" w:rsidP="004138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45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1387C" w:rsidRPr="00165097" w:rsidRDefault="0041387C" w:rsidP="004138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6509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41387C" w:rsidRPr="00165097" w:rsidRDefault="0041387C" w:rsidP="0041387C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65097">
              <w:rPr>
                <w:rFonts w:ascii="Bookman Old Style" w:hAnsi="Bookman Old Style" w:cs="Times New Roman"/>
                <w:sz w:val="24"/>
                <w:szCs w:val="24"/>
              </w:rPr>
              <w:t>Describe Mission and Objectives.</w:t>
            </w:r>
          </w:p>
        </w:tc>
        <w:tc>
          <w:tcPr>
            <w:tcW w:w="850" w:type="dxa"/>
            <w:vAlign w:val="center"/>
          </w:tcPr>
          <w:p w:rsidR="0041387C" w:rsidRPr="00165097" w:rsidRDefault="0041387C" w:rsidP="004138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65097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1387C" w:rsidRPr="00165097" w:rsidRDefault="0041387C" w:rsidP="004138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65097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387C" w:rsidRPr="00165097" w:rsidRDefault="0041387C" w:rsidP="004138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65097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41387C" w:rsidRPr="00165097" w:rsidTr="0041387C">
        <w:trPr>
          <w:trHeight w:val="432"/>
        </w:trPr>
        <w:tc>
          <w:tcPr>
            <w:tcW w:w="45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1387C" w:rsidRPr="00165097" w:rsidRDefault="0041387C" w:rsidP="0041387C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5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1387C" w:rsidRPr="00165097" w:rsidRDefault="0041387C" w:rsidP="004138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6509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41387C" w:rsidRPr="00165097" w:rsidRDefault="0041387C" w:rsidP="0041387C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65097">
              <w:rPr>
                <w:rFonts w:ascii="Bookman Old Style" w:hAnsi="Bookman Old Style" w:cs="Times New Roman"/>
                <w:sz w:val="24"/>
                <w:szCs w:val="24"/>
              </w:rPr>
              <w:t>Explain Offensive Strategy with example.</w:t>
            </w:r>
          </w:p>
        </w:tc>
        <w:tc>
          <w:tcPr>
            <w:tcW w:w="850" w:type="dxa"/>
            <w:vAlign w:val="center"/>
          </w:tcPr>
          <w:p w:rsidR="0041387C" w:rsidRPr="00165097" w:rsidRDefault="0041387C" w:rsidP="004138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65097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1387C" w:rsidRPr="00165097" w:rsidRDefault="0041387C" w:rsidP="004138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65097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387C" w:rsidRPr="00165097" w:rsidRDefault="0041387C" w:rsidP="004138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65097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41387C" w:rsidRPr="00165097" w:rsidTr="0041387C">
        <w:trPr>
          <w:trHeight w:val="432"/>
        </w:trPr>
        <w:tc>
          <w:tcPr>
            <w:tcW w:w="45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1387C" w:rsidRPr="00165097" w:rsidRDefault="0041387C" w:rsidP="004138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5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1387C" w:rsidRPr="00165097" w:rsidRDefault="0041387C" w:rsidP="004138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65097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41387C" w:rsidRPr="00165097" w:rsidRDefault="0041387C" w:rsidP="00541C3F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65097">
              <w:rPr>
                <w:rFonts w:ascii="Bookman Old Style" w:hAnsi="Bookman Old Style" w:cs="Times New Roman"/>
                <w:sz w:val="24"/>
                <w:szCs w:val="24"/>
              </w:rPr>
              <w:t xml:space="preserve">Outline how Organizational </w:t>
            </w:r>
            <w:r w:rsidR="00541C3F">
              <w:rPr>
                <w:rFonts w:ascii="Bookman Old Style" w:hAnsi="Bookman Old Style" w:cs="Times New Roman"/>
                <w:sz w:val="24"/>
                <w:szCs w:val="24"/>
              </w:rPr>
              <w:t>structure</w:t>
            </w:r>
            <w:r w:rsidRPr="00165097">
              <w:rPr>
                <w:rFonts w:ascii="Bookman Old Style" w:hAnsi="Bookman Old Style" w:cs="Times New Roman"/>
                <w:sz w:val="24"/>
                <w:szCs w:val="24"/>
              </w:rPr>
              <w:t xml:space="preserve"> will impact on strategy.</w:t>
            </w:r>
          </w:p>
        </w:tc>
        <w:tc>
          <w:tcPr>
            <w:tcW w:w="850" w:type="dxa"/>
            <w:vAlign w:val="center"/>
          </w:tcPr>
          <w:p w:rsidR="0041387C" w:rsidRPr="00165097" w:rsidRDefault="0041387C" w:rsidP="004138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65097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1387C" w:rsidRPr="00165097" w:rsidRDefault="0041387C" w:rsidP="004138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65097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387C" w:rsidRPr="00165097" w:rsidRDefault="0041387C" w:rsidP="004138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6509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7D6DE5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41387C" w:rsidRPr="00165097" w:rsidTr="0041387C">
        <w:trPr>
          <w:trHeight w:val="432"/>
        </w:trPr>
        <w:tc>
          <w:tcPr>
            <w:tcW w:w="45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1387C" w:rsidRPr="00165097" w:rsidRDefault="0041387C" w:rsidP="004138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5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1387C" w:rsidRPr="00165097" w:rsidRDefault="0041387C" w:rsidP="004138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65097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41387C" w:rsidRPr="00165097" w:rsidRDefault="00541C3F" w:rsidP="00541C3F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proofErr w:type="gramStart"/>
            <w:r w:rsidRPr="00165097">
              <w:rPr>
                <w:rFonts w:ascii="Bookman Old Style" w:hAnsi="Bookman Old Style" w:cs="Times New Roman"/>
                <w:sz w:val="24"/>
                <w:szCs w:val="24"/>
              </w:rPr>
              <w:t xml:space="preserve">Summarize 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r w:rsidR="0041387C" w:rsidRPr="00165097">
              <w:rPr>
                <w:rFonts w:ascii="Bookman Old Style" w:hAnsi="Bookman Old Style" w:cs="Times New Roman"/>
                <w:sz w:val="24"/>
                <w:szCs w:val="24"/>
              </w:rPr>
              <w:t>M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anagement</w:t>
            </w:r>
            <w:proofErr w:type="gramEnd"/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 of Strategic Change</w:t>
            </w:r>
            <w:r w:rsidR="0041387C" w:rsidRPr="00165097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41387C" w:rsidRPr="00165097" w:rsidRDefault="0041387C" w:rsidP="004138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65097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1387C" w:rsidRPr="00165097" w:rsidRDefault="0041387C" w:rsidP="004138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65097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387C" w:rsidRPr="00165097" w:rsidRDefault="0041387C" w:rsidP="004138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6509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7D6DE5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41387C" w:rsidRPr="00165097" w:rsidTr="0041387C">
        <w:trPr>
          <w:trHeight w:val="432"/>
        </w:trPr>
        <w:tc>
          <w:tcPr>
            <w:tcW w:w="45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1387C" w:rsidRPr="00165097" w:rsidRDefault="0041387C" w:rsidP="004138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5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1387C" w:rsidRPr="00165097" w:rsidRDefault="0041387C" w:rsidP="004138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65097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41387C" w:rsidRPr="00165097" w:rsidRDefault="00541C3F" w:rsidP="00541C3F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  <w:t xml:space="preserve">Recall the concept of </w:t>
            </w:r>
            <w:r w:rsidR="0041387C" w:rsidRPr="00165097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  <w:t>Strategic Audit</w:t>
            </w:r>
            <w:r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41387C" w:rsidRPr="00165097" w:rsidRDefault="0041387C" w:rsidP="004138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65097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1387C" w:rsidRPr="00165097" w:rsidRDefault="0041387C" w:rsidP="004138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65097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387C" w:rsidRPr="00165097" w:rsidRDefault="0041387C" w:rsidP="004138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6509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7D6DE5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</w:tbl>
    <w:p w:rsidR="00D03572" w:rsidRPr="0041387C" w:rsidRDefault="00D03572" w:rsidP="00D03572">
      <w:pPr>
        <w:spacing w:after="0" w:line="240" w:lineRule="auto"/>
        <w:ind w:left="720" w:hanging="720"/>
        <w:jc w:val="center"/>
        <w:rPr>
          <w:rFonts w:ascii="Bookman Old Style" w:hAnsi="Bookman Old Style"/>
          <w:b/>
          <w:sz w:val="12"/>
          <w:szCs w:val="24"/>
        </w:rPr>
      </w:pPr>
    </w:p>
    <w:p w:rsidR="0041387C" w:rsidRDefault="0041387C" w:rsidP="0041387C">
      <w:pPr>
        <w:spacing w:after="0"/>
        <w:jc w:val="center"/>
        <w:rPr>
          <w:rFonts w:ascii="Cambria" w:hAnsi="Cambria"/>
          <w:b/>
          <w:sz w:val="24"/>
          <w:szCs w:val="24"/>
        </w:rPr>
      </w:pPr>
      <w:r>
        <w:rPr>
          <w:rFonts w:ascii="Times New Roman" w:hAnsi="Times New Roman"/>
          <w:b/>
          <w:sz w:val="10"/>
          <w:szCs w:val="24"/>
        </w:rPr>
        <w:softHyphen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>PART- B</w:t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  <w:t>5 x 10 = 50Marks</w:t>
      </w:r>
    </w:p>
    <w:p w:rsidR="00D03572" w:rsidRPr="0041387C" w:rsidRDefault="0041387C" w:rsidP="00D03572">
      <w:pPr>
        <w:spacing w:after="0" w:line="240" w:lineRule="auto"/>
        <w:ind w:left="720" w:hanging="720"/>
        <w:jc w:val="right"/>
        <w:rPr>
          <w:rFonts w:ascii="Bookman Old Style" w:hAnsi="Bookman Old Style"/>
          <w:b/>
          <w:sz w:val="10"/>
          <w:szCs w:val="24"/>
        </w:rPr>
      </w:pPr>
      <w:r>
        <w:rPr>
          <w:rFonts w:ascii="Bookman Old Style" w:hAnsi="Bookman Old Style"/>
          <w:b/>
          <w:sz w:val="24"/>
          <w:szCs w:val="24"/>
        </w:rPr>
        <w:tab/>
      </w:r>
      <w:r w:rsidRPr="0041387C">
        <w:rPr>
          <w:rFonts w:ascii="Bookman Old Style" w:hAnsi="Bookman Old Style"/>
          <w:b/>
          <w:sz w:val="10"/>
          <w:szCs w:val="24"/>
        </w:rPr>
        <w:tab/>
      </w:r>
      <w:r w:rsidRPr="0041387C">
        <w:rPr>
          <w:rFonts w:ascii="Bookman Old Style" w:hAnsi="Bookman Old Style"/>
          <w:b/>
          <w:sz w:val="10"/>
          <w:szCs w:val="24"/>
        </w:rPr>
        <w:tab/>
      </w:r>
      <w:r w:rsidRPr="0041387C">
        <w:rPr>
          <w:rFonts w:ascii="Bookman Old Style" w:hAnsi="Bookman Old Style"/>
          <w:b/>
          <w:sz w:val="10"/>
          <w:szCs w:val="24"/>
        </w:rPr>
        <w:tab/>
      </w:r>
      <w:r w:rsidRPr="0041387C">
        <w:rPr>
          <w:rFonts w:ascii="Bookman Old Style" w:hAnsi="Bookman Old Style"/>
          <w:b/>
          <w:sz w:val="10"/>
          <w:szCs w:val="24"/>
        </w:rPr>
        <w:tab/>
      </w:r>
      <w:r w:rsidRPr="0041387C">
        <w:rPr>
          <w:rFonts w:ascii="Bookman Old Style" w:hAnsi="Bookman Old Style"/>
          <w:b/>
          <w:sz w:val="10"/>
          <w:szCs w:val="24"/>
        </w:rPr>
        <w:tab/>
      </w:r>
      <w:r w:rsidRPr="0041387C">
        <w:rPr>
          <w:rFonts w:ascii="Bookman Old Style" w:hAnsi="Bookman Old Style"/>
          <w:b/>
          <w:sz w:val="10"/>
          <w:szCs w:val="24"/>
        </w:rPr>
        <w:tab/>
      </w:r>
      <w:r w:rsidRPr="0041387C">
        <w:rPr>
          <w:rFonts w:ascii="Bookman Old Style" w:hAnsi="Bookman Old Style"/>
          <w:b/>
          <w:sz w:val="10"/>
          <w:szCs w:val="24"/>
        </w:rPr>
        <w:tab/>
      </w:r>
    </w:p>
    <w:tbl>
      <w:tblPr>
        <w:tblW w:w="10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84"/>
        <w:gridCol w:w="425"/>
        <w:gridCol w:w="6946"/>
        <w:gridCol w:w="850"/>
        <w:gridCol w:w="851"/>
        <w:gridCol w:w="708"/>
      </w:tblGrid>
      <w:tr w:rsidR="0041387C" w:rsidRPr="0041387C" w:rsidTr="0041387C">
        <w:trPr>
          <w:trHeight w:val="432"/>
        </w:trPr>
        <w:tc>
          <w:tcPr>
            <w:tcW w:w="484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1387C" w:rsidRPr="0041387C" w:rsidRDefault="0041387C" w:rsidP="00E561C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1387C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1387C" w:rsidRPr="0041387C" w:rsidRDefault="0041387C" w:rsidP="00E561C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1387C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41387C" w:rsidRPr="0041387C" w:rsidRDefault="0041387C" w:rsidP="00E561CA">
            <w:pPr>
              <w:spacing w:after="0" w:line="240" w:lineRule="auto"/>
              <w:contextualSpacing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41387C">
              <w:rPr>
                <w:rFonts w:ascii="Bookman Old Style" w:eastAsia="Times New Roman" w:hAnsi="Bookman Old Style" w:cs="Times New Roman"/>
                <w:sz w:val="24"/>
                <w:szCs w:val="24"/>
              </w:rPr>
              <w:t>Explain the essence and importance of strategy giving examples.</w:t>
            </w:r>
          </w:p>
        </w:tc>
        <w:tc>
          <w:tcPr>
            <w:tcW w:w="850" w:type="dxa"/>
            <w:vAlign w:val="center"/>
          </w:tcPr>
          <w:p w:rsidR="0041387C" w:rsidRPr="0041387C" w:rsidRDefault="0041387C" w:rsidP="00E561C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1387C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1387C" w:rsidRPr="0041387C" w:rsidRDefault="0041387C" w:rsidP="00E561C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1387C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41387C" w:rsidRPr="0041387C" w:rsidRDefault="0041387C" w:rsidP="00E561C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1387C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41387C" w:rsidRPr="0041387C" w:rsidTr="0041387C">
        <w:trPr>
          <w:trHeight w:val="432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1387C" w:rsidRPr="0041387C" w:rsidRDefault="0041387C" w:rsidP="00E561C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1387C" w:rsidRPr="0041387C" w:rsidRDefault="0041387C" w:rsidP="00E561C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1387C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41387C" w:rsidRPr="0041387C" w:rsidRDefault="0041387C" w:rsidP="00E561CA">
            <w:pPr>
              <w:spacing w:after="0" w:line="240" w:lineRule="auto"/>
              <w:contextualSpacing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41387C">
              <w:rPr>
                <w:rFonts w:ascii="Bookman Old Style" w:eastAsia="Calibri" w:hAnsi="Bookman Old Style" w:cs="Times New Roman"/>
                <w:sz w:val="24"/>
                <w:szCs w:val="24"/>
              </w:rPr>
              <w:t xml:space="preserve">Describe </w:t>
            </w:r>
            <w:r w:rsidR="00541C3F">
              <w:rPr>
                <w:rFonts w:ascii="Bookman Old Style" w:eastAsia="Calibri" w:hAnsi="Bookman Old Style" w:cs="Times New Roman"/>
                <w:sz w:val="24"/>
                <w:szCs w:val="24"/>
              </w:rPr>
              <w:t xml:space="preserve">the elements of </w:t>
            </w:r>
            <w:r w:rsidRPr="0041387C">
              <w:rPr>
                <w:rFonts w:ascii="Bookman Old Style" w:eastAsia="Calibri" w:hAnsi="Bookman Old Style" w:cs="Times New Roman"/>
                <w:sz w:val="24"/>
                <w:szCs w:val="24"/>
              </w:rPr>
              <w:t>environmental scanning in detail.</w:t>
            </w:r>
          </w:p>
        </w:tc>
        <w:tc>
          <w:tcPr>
            <w:tcW w:w="850" w:type="dxa"/>
            <w:vAlign w:val="center"/>
          </w:tcPr>
          <w:p w:rsidR="0041387C" w:rsidRPr="0041387C" w:rsidRDefault="0041387C" w:rsidP="00E561C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1387C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1387C" w:rsidRPr="0041387C" w:rsidRDefault="0041387C" w:rsidP="00E561C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1387C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41387C" w:rsidRPr="0041387C" w:rsidRDefault="0041387C" w:rsidP="00E561C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1387C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C84F0A" w:rsidRPr="0041387C" w:rsidTr="0041387C">
        <w:trPr>
          <w:trHeight w:hRule="exact" w:val="340"/>
        </w:trPr>
        <w:tc>
          <w:tcPr>
            <w:tcW w:w="10264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41387C" w:rsidRDefault="00C84F0A" w:rsidP="00E561C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1387C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541C3F" w:rsidRPr="0041387C" w:rsidTr="0041387C">
        <w:trPr>
          <w:trHeight w:val="432"/>
        </w:trPr>
        <w:tc>
          <w:tcPr>
            <w:tcW w:w="484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41C3F" w:rsidRPr="0041387C" w:rsidRDefault="00541C3F" w:rsidP="00E561C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1387C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41C3F" w:rsidRPr="0041387C" w:rsidRDefault="00541C3F" w:rsidP="00E561C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541C3F" w:rsidRPr="0041387C" w:rsidRDefault="00541C3F" w:rsidP="00B644D6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Illustrate the </w:t>
            </w:r>
            <w:r w:rsidRPr="0041387C">
              <w:rPr>
                <w:rFonts w:ascii="Bookman Old Style" w:eastAsia="Calibri" w:hAnsi="Bookman Old Style" w:cs="Times New Roman"/>
                <w:sz w:val="24"/>
                <w:szCs w:val="24"/>
              </w:rPr>
              <w:t>Value Chain Analysis</w:t>
            </w: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 xml:space="preserve"> in detail with an example</w:t>
            </w:r>
            <w:r w:rsidRPr="0041387C">
              <w:rPr>
                <w:rFonts w:ascii="Bookman Old Style" w:eastAsia="Calibri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541C3F" w:rsidRPr="0041387C" w:rsidRDefault="00541C3F" w:rsidP="00B644D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Pr="0041387C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41C3F" w:rsidRPr="0041387C" w:rsidRDefault="00541C3F" w:rsidP="00B644D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1387C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41C3F" w:rsidRPr="0041387C" w:rsidRDefault="00541C3F" w:rsidP="00B644D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1387C">
              <w:rPr>
                <w:rFonts w:ascii="Bookman Old Style" w:eastAsia="Calibri" w:hAnsi="Bookman Old Style"/>
                <w:sz w:val="24"/>
                <w:szCs w:val="24"/>
              </w:rPr>
              <w:t>BL5</w:t>
            </w:r>
          </w:p>
        </w:tc>
      </w:tr>
      <w:tr w:rsidR="00C84F0A" w:rsidRPr="0041387C" w:rsidTr="0041387C">
        <w:trPr>
          <w:trHeight w:hRule="exact" w:val="340"/>
        </w:trPr>
        <w:tc>
          <w:tcPr>
            <w:tcW w:w="10264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41387C" w:rsidRDefault="00C84F0A" w:rsidP="00E561C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41387C" w:rsidRPr="0041387C" w:rsidTr="0041387C">
        <w:trPr>
          <w:trHeight w:val="432"/>
        </w:trPr>
        <w:tc>
          <w:tcPr>
            <w:tcW w:w="484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1387C" w:rsidRPr="0041387C" w:rsidRDefault="0041387C" w:rsidP="00E561C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1387C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1387C" w:rsidRPr="0041387C" w:rsidRDefault="0041387C" w:rsidP="00E561C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1387C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41387C" w:rsidRPr="0041387C" w:rsidRDefault="0041387C" w:rsidP="00E561CA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41387C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shd w:val="clear" w:color="auto" w:fill="FFFFFF"/>
              </w:rPr>
              <w:t>Explain Market Life Cycle model.</w:t>
            </w:r>
          </w:p>
        </w:tc>
        <w:tc>
          <w:tcPr>
            <w:tcW w:w="850" w:type="dxa"/>
            <w:vAlign w:val="center"/>
          </w:tcPr>
          <w:p w:rsidR="0041387C" w:rsidRPr="0041387C" w:rsidRDefault="0041387C" w:rsidP="00E561C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1387C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1387C" w:rsidRPr="0041387C" w:rsidRDefault="0041387C" w:rsidP="00E561C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1387C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41387C" w:rsidRPr="0041387C" w:rsidRDefault="0041387C" w:rsidP="00E561C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1387C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41387C" w:rsidRPr="0041387C" w:rsidTr="0041387C">
        <w:trPr>
          <w:trHeight w:val="432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1387C" w:rsidRPr="0041387C" w:rsidRDefault="0041387C" w:rsidP="00E561C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1387C" w:rsidRPr="0041387C" w:rsidRDefault="0041387C" w:rsidP="00E561C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1387C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41387C" w:rsidRPr="0041387C" w:rsidRDefault="0041387C" w:rsidP="00E561CA">
            <w:pPr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en-IN"/>
              </w:rPr>
            </w:pPr>
            <w:r w:rsidRPr="0041387C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en-IN"/>
              </w:rPr>
              <w:t>Critically evaluate TOWS matrix?</w:t>
            </w:r>
          </w:p>
        </w:tc>
        <w:tc>
          <w:tcPr>
            <w:tcW w:w="850" w:type="dxa"/>
            <w:vAlign w:val="center"/>
          </w:tcPr>
          <w:p w:rsidR="0041387C" w:rsidRPr="0041387C" w:rsidRDefault="0041387C" w:rsidP="00E561C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1387C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1387C" w:rsidRPr="0041387C" w:rsidRDefault="0041387C" w:rsidP="00E561C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1387C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41387C" w:rsidRPr="0041387C" w:rsidRDefault="0041387C" w:rsidP="00E561C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1387C">
              <w:rPr>
                <w:rFonts w:ascii="Bookman Old Style" w:eastAsia="Calibri" w:hAnsi="Bookman Old Style"/>
                <w:sz w:val="24"/>
                <w:szCs w:val="24"/>
              </w:rPr>
              <w:t>BL5</w:t>
            </w:r>
          </w:p>
        </w:tc>
      </w:tr>
      <w:tr w:rsidR="00C84F0A" w:rsidRPr="0041387C" w:rsidTr="0041387C">
        <w:trPr>
          <w:trHeight w:hRule="exact" w:val="340"/>
        </w:trPr>
        <w:tc>
          <w:tcPr>
            <w:tcW w:w="10264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41387C" w:rsidRDefault="00C84F0A" w:rsidP="00E561C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1387C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41387C" w:rsidRPr="0041387C" w:rsidTr="0041387C">
        <w:trPr>
          <w:trHeight w:val="432"/>
        </w:trPr>
        <w:tc>
          <w:tcPr>
            <w:tcW w:w="484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1387C" w:rsidRPr="0041387C" w:rsidRDefault="0041387C" w:rsidP="00E561C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1387C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1387C" w:rsidRPr="0041387C" w:rsidRDefault="0041387C" w:rsidP="00E561C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41387C" w:rsidRPr="0041387C" w:rsidRDefault="0041387C" w:rsidP="00541C3F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41387C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  <w:t>What is</w:t>
            </w:r>
            <w:r w:rsidR="00541C3F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  <w:t xml:space="preserve"> GE McKinsey Model? Distinguish </w:t>
            </w:r>
            <w:r w:rsidRPr="0041387C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  <w:t>between GE model and BCG Matrix</w:t>
            </w:r>
          </w:p>
        </w:tc>
        <w:tc>
          <w:tcPr>
            <w:tcW w:w="850" w:type="dxa"/>
            <w:vAlign w:val="center"/>
          </w:tcPr>
          <w:p w:rsidR="0041387C" w:rsidRPr="0041387C" w:rsidRDefault="00541C3F" w:rsidP="00E561C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41387C" w:rsidRPr="0041387C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1387C" w:rsidRPr="0041387C" w:rsidRDefault="0041387C" w:rsidP="00E561C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1387C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41387C" w:rsidRPr="0041387C" w:rsidRDefault="0041387C" w:rsidP="00E561C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1387C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84F0A" w:rsidRPr="0041387C" w:rsidTr="0041387C">
        <w:trPr>
          <w:trHeight w:hRule="exact" w:val="340"/>
        </w:trPr>
        <w:tc>
          <w:tcPr>
            <w:tcW w:w="10264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41387C" w:rsidRDefault="00C84F0A" w:rsidP="00E561C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84F0A" w:rsidRPr="0041387C" w:rsidTr="0041387C">
        <w:trPr>
          <w:trHeight w:val="432"/>
        </w:trPr>
        <w:tc>
          <w:tcPr>
            <w:tcW w:w="484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41387C" w:rsidRDefault="00C84F0A" w:rsidP="00E561C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1387C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41387C" w:rsidRDefault="00C84F0A" w:rsidP="004138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C84F0A" w:rsidRPr="0041387C" w:rsidRDefault="00EE1F76" w:rsidP="0041387C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1387C">
              <w:rPr>
                <w:rFonts w:ascii="Bookman Old Style" w:eastAsia="Times New Roman" w:hAnsi="Bookman Old Style" w:cs="Times New Roman"/>
                <w:sz w:val="24"/>
                <w:szCs w:val="24"/>
              </w:rPr>
              <w:t>Compose</w:t>
            </w:r>
            <w:r w:rsidR="008D22AE" w:rsidRPr="0041387C">
              <w:rPr>
                <w:rFonts w:ascii="Bookman Old Style" w:eastAsia="Times New Roman" w:hAnsi="Bookman Old Style" w:cs="Times New Roman"/>
                <w:sz w:val="24"/>
                <w:szCs w:val="24"/>
              </w:rPr>
              <w:t xml:space="preserve"> the issues in global strategy implementation.</w:t>
            </w:r>
          </w:p>
        </w:tc>
        <w:tc>
          <w:tcPr>
            <w:tcW w:w="850" w:type="dxa"/>
            <w:vAlign w:val="center"/>
          </w:tcPr>
          <w:p w:rsidR="00C84F0A" w:rsidRPr="0041387C" w:rsidRDefault="001A01E5" w:rsidP="00E561C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1387C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41387C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84F0A" w:rsidRPr="0041387C" w:rsidRDefault="00C84F0A" w:rsidP="00E561C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1387C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6B5341" w:rsidRPr="0041387C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84F0A" w:rsidRPr="0041387C" w:rsidRDefault="00C84F0A" w:rsidP="00E561C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1387C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7D6DE5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41387C" w:rsidTr="0041387C">
        <w:trPr>
          <w:trHeight w:hRule="exact" w:val="340"/>
        </w:trPr>
        <w:tc>
          <w:tcPr>
            <w:tcW w:w="10264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41387C" w:rsidRDefault="00C84F0A" w:rsidP="00E561C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1387C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41387C" w:rsidRPr="0041387C" w:rsidTr="0041387C">
        <w:trPr>
          <w:trHeight w:val="432"/>
        </w:trPr>
        <w:tc>
          <w:tcPr>
            <w:tcW w:w="484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1387C" w:rsidRPr="0041387C" w:rsidRDefault="0041387C" w:rsidP="00E561C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1387C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1387C" w:rsidRPr="0041387C" w:rsidRDefault="0041387C" w:rsidP="00E561C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1387C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41387C" w:rsidRPr="000A1429" w:rsidRDefault="0041387C" w:rsidP="00E561CA">
            <w:pPr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en-IN"/>
              </w:rPr>
            </w:pPr>
            <w:r w:rsidRPr="000A1429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en-IN"/>
              </w:rPr>
              <w:t xml:space="preserve">Leadership style and corporate culture play a crucial role in Effective implementation strategy. </w:t>
            </w:r>
            <w:r w:rsidRPr="0041387C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en-IN"/>
              </w:rPr>
              <w:t>Justify</w:t>
            </w:r>
          </w:p>
        </w:tc>
        <w:tc>
          <w:tcPr>
            <w:tcW w:w="850" w:type="dxa"/>
            <w:vAlign w:val="center"/>
          </w:tcPr>
          <w:p w:rsidR="0041387C" w:rsidRPr="0041387C" w:rsidRDefault="0041387C" w:rsidP="00E561C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1387C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1387C" w:rsidRPr="0041387C" w:rsidRDefault="0041387C" w:rsidP="00E561C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1387C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41387C" w:rsidRPr="0041387C" w:rsidRDefault="0041387C" w:rsidP="00E561C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1387C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7D6DE5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41387C" w:rsidRPr="0041387C" w:rsidTr="0041387C">
        <w:trPr>
          <w:trHeight w:val="432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1387C" w:rsidRPr="0041387C" w:rsidRDefault="0041387C" w:rsidP="00E561C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1387C" w:rsidRPr="0041387C" w:rsidRDefault="0041387C" w:rsidP="00E561C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1387C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41387C" w:rsidRPr="0041387C" w:rsidRDefault="0041387C" w:rsidP="00E561CA">
            <w:pPr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en-IN"/>
              </w:rPr>
            </w:pPr>
            <w:r w:rsidRPr="0041387C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en-IN"/>
              </w:rPr>
              <w:t>Compare the differences between strategy formulation and its implementation?</w:t>
            </w:r>
          </w:p>
        </w:tc>
        <w:tc>
          <w:tcPr>
            <w:tcW w:w="850" w:type="dxa"/>
            <w:vAlign w:val="center"/>
          </w:tcPr>
          <w:p w:rsidR="0041387C" w:rsidRPr="0041387C" w:rsidRDefault="0041387C" w:rsidP="00E561C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1387C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1387C" w:rsidRPr="0041387C" w:rsidRDefault="0041387C" w:rsidP="00E561C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1387C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41387C" w:rsidRPr="0041387C" w:rsidRDefault="0041387C" w:rsidP="00E561C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1387C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7D6DE5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41387C" w:rsidTr="0041387C">
        <w:trPr>
          <w:trHeight w:val="432"/>
        </w:trPr>
        <w:tc>
          <w:tcPr>
            <w:tcW w:w="10264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Default="0041387C" w:rsidP="0041387C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  <w:p w:rsidR="00541C3F" w:rsidRDefault="00541C3F" w:rsidP="0041387C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:rsidR="00541C3F" w:rsidRDefault="00541C3F" w:rsidP="0041387C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:rsidR="00541C3F" w:rsidRPr="0041387C" w:rsidRDefault="00541C3F" w:rsidP="0041387C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84F0A" w:rsidRPr="0041387C" w:rsidTr="0041387C">
        <w:trPr>
          <w:trHeight w:val="58"/>
        </w:trPr>
        <w:tc>
          <w:tcPr>
            <w:tcW w:w="484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41387C" w:rsidRDefault="00C84F0A" w:rsidP="00E561C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1387C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8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41387C" w:rsidRDefault="00C84F0A" w:rsidP="00E561C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C84F0A" w:rsidRPr="0041387C" w:rsidRDefault="008D22AE" w:rsidP="00541C3F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41387C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shd w:val="clear" w:color="auto" w:fill="FFFFFF"/>
              </w:rPr>
              <w:t xml:space="preserve">Briefly explain the factors </w:t>
            </w:r>
            <w:r w:rsidR="00541C3F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shd w:val="clear" w:color="auto" w:fill="FFFFFF"/>
              </w:rPr>
              <w:t xml:space="preserve">that </w:t>
            </w:r>
            <w:r w:rsidRPr="0041387C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shd w:val="clear" w:color="auto" w:fill="FFFFFF"/>
              </w:rPr>
              <w:t>contribute towards the success of a strategic alliance. Illustrate with a recent example of strategic alliance.</w:t>
            </w:r>
          </w:p>
        </w:tc>
        <w:tc>
          <w:tcPr>
            <w:tcW w:w="850" w:type="dxa"/>
            <w:vAlign w:val="center"/>
          </w:tcPr>
          <w:p w:rsidR="00C84F0A" w:rsidRPr="0041387C" w:rsidRDefault="001A01E5" w:rsidP="00E561C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1387C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41387C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84F0A" w:rsidRPr="0041387C" w:rsidRDefault="00C84F0A" w:rsidP="00E561C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1387C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6B5341" w:rsidRPr="0041387C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84F0A" w:rsidRPr="0041387C" w:rsidRDefault="00C84F0A" w:rsidP="00E561C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1387C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684AAD" w:rsidRPr="0041387C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41387C" w:rsidTr="0041387C">
        <w:trPr>
          <w:trHeight w:val="432"/>
        </w:trPr>
        <w:tc>
          <w:tcPr>
            <w:tcW w:w="10264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41387C" w:rsidRDefault="00C84F0A" w:rsidP="00E561C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1387C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41387C" w:rsidRPr="0041387C" w:rsidTr="0041387C">
        <w:trPr>
          <w:trHeight w:val="395"/>
        </w:trPr>
        <w:tc>
          <w:tcPr>
            <w:tcW w:w="484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1387C" w:rsidRPr="0041387C" w:rsidRDefault="0041387C" w:rsidP="00E561C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1387C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1387C" w:rsidRPr="0041387C" w:rsidRDefault="0041387C" w:rsidP="00E561C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1387C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41387C" w:rsidRPr="0041387C" w:rsidRDefault="0041387C" w:rsidP="00E561CA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41387C">
              <w:rPr>
                <w:rFonts w:ascii="Bookman Old Style" w:hAnsi="Bookman Old Style" w:cs="Times New Roman"/>
                <w:sz w:val="24"/>
                <w:szCs w:val="24"/>
              </w:rPr>
              <w:t>Describe</w:t>
            </w:r>
            <w:r w:rsidRPr="0041387C">
              <w:rPr>
                <w:rFonts w:ascii="Bookman Old Style" w:eastAsia="Calibri" w:hAnsi="Bookman Old Style"/>
                <w:sz w:val="24"/>
                <w:szCs w:val="24"/>
              </w:rPr>
              <w:t xml:space="preserve"> Turnaround Strategy with example.</w:t>
            </w:r>
          </w:p>
        </w:tc>
        <w:tc>
          <w:tcPr>
            <w:tcW w:w="850" w:type="dxa"/>
            <w:vAlign w:val="center"/>
          </w:tcPr>
          <w:p w:rsidR="0041387C" w:rsidRPr="0041387C" w:rsidRDefault="0041387C" w:rsidP="00E561C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1387C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1387C" w:rsidRPr="0041387C" w:rsidRDefault="0041387C" w:rsidP="00E561C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1387C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41387C" w:rsidRPr="0041387C" w:rsidRDefault="0041387C" w:rsidP="00E561C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1387C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41387C" w:rsidRPr="0041387C" w:rsidTr="0041387C">
        <w:trPr>
          <w:trHeight w:val="432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1387C" w:rsidRPr="0041387C" w:rsidRDefault="0041387C" w:rsidP="00E561C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1387C" w:rsidRPr="0041387C" w:rsidRDefault="0041387C" w:rsidP="00E561C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1387C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41387C" w:rsidRPr="0041387C" w:rsidRDefault="00541C3F" w:rsidP="00E561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Define diversification strategies. Also explain different types of diversification strategies.</w:t>
            </w:r>
          </w:p>
        </w:tc>
        <w:tc>
          <w:tcPr>
            <w:tcW w:w="850" w:type="dxa"/>
            <w:vAlign w:val="center"/>
          </w:tcPr>
          <w:p w:rsidR="0041387C" w:rsidRPr="0041387C" w:rsidRDefault="0041387C" w:rsidP="00E561C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1387C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1387C" w:rsidRPr="0041387C" w:rsidRDefault="0041387C" w:rsidP="00E561C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1387C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41387C" w:rsidRPr="0041387C" w:rsidRDefault="0041387C" w:rsidP="00E561C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1387C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84F0A" w:rsidRPr="0041387C" w:rsidTr="0041387C">
        <w:trPr>
          <w:trHeight w:val="432"/>
        </w:trPr>
        <w:tc>
          <w:tcPr>
            <w:tcW w:w="10264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41387C" w:rsidRDefault="00C84F0A" w:rsidP="00E561C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41387C" w:rsidRPr="0041387C" w:rsidTr="0041387C">
        <w:trPr>
          <w:trHeight w:val="432"/>
        </w:trPr>
        <w:tc>
          <w:tcPr>
            <w:tcW w:w="484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1387C" w:rsidRPr="0041387C" w:rsidRDefault="0041387C" w:rsidP="00E561C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1387C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1387C" w:rsidRPr="0041387C" w:rsidRDefault="0041387C" w:rsidP="00E561C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1387C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41387C" w:rsidRPr="0041387C" w:rsidRDefault="0041387C" w:rsidP="00E561CA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41387C">
              <w:rPr>
                <w:rFonts w:ascii="Bookman Old Style" w:eastAsia="Times New Roman" w:hAnsi="Bookman Old Style" w:cs="Times New Roman"/>
                <w:bCs/>
                <w:sz w:val="24"/>
                <w:szCs w:val="24"/>
              </w:rPr>
              <w:t>What is Benchmarking? Classify different types of Benchmarking.</w:t>
            </w:r>
          </w:p>
        </w:tc>
        <w:tc>
          <w:tcPr>
            <w:tcW w:w="850" w:type="dxa"/>
            <w:vAlign w:val="center"/>
          </w:tcPr>
          <w:p w:rsidR="0041387C" w:rsidRPr="0041387C" w:rsidRDefault="0041387C" w:rsidP="00E561C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1387C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1387C" w:rsidRPr="0041387C" w:rsidRDefault="0041387C" w:rsidP="00E561C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1387C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41387C" w:rsidRPr="0041387C" w:rsidRDefault="0041387C" w:rsidP="00E561C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1387C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7D6DE5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41387C" w:rsidRPr="0041387C" w:rsidTr="0041387C">
        <w:trPr>
          <w:trHeight w:val="485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1387C" w:rsidRPr="0041387C" w:rsidRDefault="0041387C" w:rsidP="00E561C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1387C" w:rsidRPr="0041387C" w:rsidRDefault="0041387C" w:rsidP="00E561C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1387C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41387C" w:rsidRPr="0041387C" w:rsidRDefault="0041387C" w:rsidP="00E561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41387C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Demonstrate Strategic Information Systems.</w:t>
            </w:r>
          </w:p>
        </w:tc>
        <w:tc>
          <w:tcPr>
            <w:tcW w:w="850" w:type="dxa"/>
            <w:vAlign w:val="center"/>
          </w:tcPr>
          <w:p w:rsidR="0041387C" w:rsidRPr="0041387C" w:rsidRDefault="0041387C" w:rsidP="00E561C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1387C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1387C" w:rsidRPr="0041387C" w:rsidRDefault="0041387C" w:rsidP="00E561C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1387C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387C" w:rsidRPr="0041387C" w:rsidRDefault="0041387C" w:rsidP="00E561C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1387C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  <w:tr w:rsidR="00C84F0A" w:rsidRPr="0041387C" w:rsidTr="0041387C">
        <w:trPr>
          <w:trHeight w:val="432"/>
        </w:trPr>
        <w:tc>
          <w:tcPr>
            <w:tcW w:w="10264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41387C" w:rsidRDefault="00C84F0A" w:rsidP="00E561C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1387C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C84F0A" w:rsidRPr="0041387C" w:rsidTr="0041387C">
        <w:trPr>
          <w:trHeight w:val="432"/>
        </w:trPr>
        <w:tc>
          <w:tcPr>
            <w:tcW w:w="484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41387C" w:rsidRDefault="00C84F0A" w:rsidP="0041387C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41387C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41387C" w:rsidRDefault="00C84F0A" w:rsidP="00E561C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C84F0A" w:rsidRPr="0041387C" w:rsidRDefault="0053229E" w:rsidP="00E561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41387C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bdr w:val="none" w:sz="0" w:space="0" w:color="auto" w:frame="1"/>
                <w:lang w:eastAsia="en-IN"/>
              </w:rPr>
              <w:t>Describe the steps in strategic evaluation and control process.</w:t>
            </w:r>
          </w:p>
        </w:tc>
        <w:tc>
          <w:tcPr>
            <w:tcW w:w="850" w:type="dxa"/>
            <w:vAlign w:val="center"/>
          </w:tcPr>
          <w:p w:rsidR="00C84F0A" w:rsidRPr="0041387C" w:rsidRDefault="00685894" w:rsidP="00E561C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1387C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41387C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84F0A" w:rsidRPr="0041387C" w:rsidRDefault="00C84F0A" w:rsidP="00E561C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1387C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6B5341" w:rsidRPr="0041387C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84F0A" w:rsidRPr="0041387C" w:rsidRDefault="00C84F0A" w:rsidP="00E561C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1387C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086AD9" w:rsidRPr="0041387C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</w:tbl>
    <w:p w:rsidR="00D03572" w:rsidRPr="00165097" w:rsidRDefault="00D03572" w:rsidP="00D03572">
      <w:pPr>
        <w:pStyle w:val="ListParagraph"/>
        <w:spacing w:after="0" w:line="240" w:lineRule="auto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:rsidR="00D03572" w:rsidRDefault="00D03572" w:rsidP="003257AD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  <w:r w:rsidRPr="00165097">
        <w:rPr>
          <w:rFonts w:ascii="Bookman Old Style" w:hAnsi="Bookman Old Style"/>
          <w:b/>
          <w:sz w:val="24"/>
          <w:szCs w:val="24"/>
        </w:rPr>
        <w:t>---oo0oo---</w:t>
      </w:r>
    </w:p>
    <w:p w:rsidR="0041387C" w:rsidRDefault="0041387C" w:rsidP="003257AD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:rsidR="0041387C" w:rsidRDefault="0041387C" w:rsidP="003257AD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:rsidR="0041387C" w:rsidRDefault="0041387C" w:rsidP="003257AD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:rsidR="0041387C" w:rsidRDefault="0041387C" w:rsidP="003257AD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:rsidR="0041387C" w:rsidRDefault="0041387C" w:rsidP="003257AD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:rsidR="0041387C" w:rsidRDefault="0041387C" w:rsidP="003257AD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:rsidR="0041387C" w:rsidRDefault="0041387C" w:rsidP="003257AD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:rsidR="0041387C" w:rsidRDefault="0041387C" w:rsidP="003257AD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:rsidR="0041387C" w:rsidRDefault="0041387C" w:rsidP="003257AD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:rsidR="0041387C" w:rsidRDefault="0041387C" w:rsidP="003257AD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:rsidR="0041387C" w:rsidRPr="0041387C" w:rsidRDefault="0041387C" w:rsidP="0041387C">
      <w:pPr>
        <w:pStyle w:val="ListParagraph"/>
        <w:ind w:left="0"/>
        <w:jc w:val="right"/>
        <w:rPr>
          <w:rFonts w:ascii="Bookman Old Style" w:eastAsia="Times New Roman" w:hAnsi="Bookman Old Style" w:cs="Times New Roman"/>
          <w:color w:val="000000"/>
          <w:sz w:val="24"/>
          <w:szCs w:val="24"/>
          <w:bdr w:val="none" w:sz="0" w:space="0" w:color="auto" w:frame="1"/>
          <w:lang w:eastAsia="en-IN"/>
        </w:rPr>
      </w:pPr>
      <w:r w:rsidRPr="0041387C">
        <w:rPr>
          <w:rFonts w:ascii="Bookman Old Style" w:eastAsia="Times New Roman" w:hAnsi="Bookman Old Style" w:cs="Times New Roman"/>
          <w:color w:val="000000"/>
          <w:sz w:val="24"/>
          <w:szCs w:val="24"/>
          <w:bdr w:val="none" w:sz="0" w:space="0" w:color="auto" w:frame="1"/>
          <w:lang w:eastAsia="en-IN"/>
        </w:rPr>
        <w:t>Page 2 of 2</w:t>
      </w:r>
    </w:p>
    <w:sectPr w:rsidR="0041387C" w:rsidRPr="0041387C" w:rsidSect="0041387C">
      <w:pgSz w:w="11906" w:h="16838"/>
      <w:pgMar w:top="360" w:right="849" w:bottom="851" w:left="993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54AA34F4"/>
    <w:multiLevelType w:val="hybridMultilevel"/>
    <w:tmpl w:val="4EF6B8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C61C88"/>
    <w:rsid w:val="00003AB8"/>
    <w:rsid w:val="00022EC7"/>
    <w:rsid w:val="0002555C"/>
    <w:rsid w:val="00034A6E"/>
    <w:rsid w:val="000466F7"/>
    <w:rsid w:val="00053A2B"/>
    <w:rsid w:val="00086AD9"/>
    <w:rsid w:val="000A1429"/>
    <w:rsid w:val="000C1D0F"/>
    <w:rsid w:val="000D0B88"/>
    <w:rsid w:val="000F12BE"/>
    <w:rsid w:val="00103309"/>
    <w:rsid w:val="00150DF0"/>
    <w:rsid w:val="00155D25"/>
    <w:rsid w:val="00165097"/>
    <w:rsid w:val="001A01E5"/>
    <w:rsid w:val="001B306B"/>
    <w:rsid w:val="001F3972"/>
    <w:rsid w:val="00227314"/>
    <w:rsid w:val="00234DD6"/>
    <w:rsid w:val="00271859"/>
    <w:rsid w:val="00284F2E"/>
    <w:rsid w:val="00296345"/>
    <w:rsid w:val="002B12E4"/>
    <w:rsid w:val="002E177B"/>
    <w:rsid w:val="003257AD"/>
    <w:rsid w:val="003573F1"/>
    <w:rsid w:val="003707C9"/>
    <w:rsid w:val="0037165F"/>
    <w:rsid w:val="00395B77"/>
    <w:rsid w:val="003A1292"/>
    <w:rsid w:val="003A58A6"/>
    <w:rsid w:val="003C2DD8"/>
    <w:rsid w:val="003D1F3A"/>
    <w:rsid w:val="003E5FE9"/>
    <w:rsid w:val="0041387C"/>
    <w:rsid w:val="004303C4"/>
    <w:rsid w:val="00456FF1"/>
    <w:rsid w:val="0047454F"/>
    <w:rsid w:val="00474BA7"/>
    <w:rsid w:val="00485725"/>
    <w:rsid w:val="004E2978"/>
    <w:rsid w:val="004F223E"/>
    <w:rsid w:val="00504475"/>
    <w:rsid w:val="00512653"/>
    <w:rsid w:val="0053229E"/>
    <w:rsid w:val="00541C3F"/>
    <w:rsid w:val="005450AF"/>
    <w:rsid w:val="00554B1A"/>
    <w:rsid w:val="00590237"/>
    <w:rsid w:val="00593548"/>
    <w:rsid w:val="0062034D"/>
    <w:rsid w:val="00655F00"/>
    <w:rsid w:val="00684AAD"/>
    <w:rsid w:val="00685894"/>
    <w:rsid w:val="006863D7"/>
    <w:rsid w:val="00686D5C"/>
    <w:rsid w:val="006A2F3F"/>
    <w:rsid w:val="006B5341"/>
    <w:rsid w:val="006D7EC7"/>
    <w:rsid w:val="006E4EE6"/>
    <w:rsid w:val="006F2200"/>
    <w:rsid w:val="006F4FA5"/>
    <w:rsid w:val="007162E1"/>
    <w:rsid w:val="00750701"/>
    <w:rsid w:val="00757172"/>
    <w:rsid w:val="00780A16"/>
    <w:rsid w:val="007847B7"/>
    <w:rsid w:val="007B145D"/>
    <w:rsid w:val="007D6DE5"/>
    <w:rsid w:val="007F2DB7"/>
    <w:rsid w:val="00812CC3"/>
    <w:rsid w:val="008166E1"/>
    <w:rsid w:val="00843353"/>
    <w:rsid w:val="00857130"/>
    <w:rsid w:val="00857E79"/>
    <w:rsid w:val="00884594"/>
    <w:rsid w:val="00891022"/>
    <w:rsid w:val="008B34D3"/>
    <w:rsid w:val="008B5361"/>
    <w:rsid w:val="008D22AE"/>
    <w:rsid w:val="008E32BF"/>
    <w:rsid w:val="00906B65"/>
    <w:rsid w:val="009071F8"/>
    <w:rsid w:val="00910762"/>
    <w:rsid w:val="00917290"/>
    <w:rsid w:val="00921ED8"/>
    <w:rsid w:val="00926D13"/>
    <w:rsid w:val="0093182A"/>
    <w:rsid w:val="0095358D"/>
    <w:rsid w:val="00973155"/>
    <w:rsid w:val="00990A16"/>
    <w:rsid w:val="009B3A19"/>
    <w:rsid w:val="009C3F91"/>
    <w:rsid w:val="009D6A26"/>
    <w:rsid w:val="009F0287"/>
    <w:rsid w:val="00A07AEF"/>
    <w:rsid w:val="00A21A62"/>
    <w:rsid w:val="00A23E3E"/>
    <w:rsid w:val="00A43123"/>
    <w:rsid w:val="00A47AB7"/>
    <w:rsid w:val="00A70A19"/>
    <w:rsid w:val="00AA1A23"/>
    <w:rsid w:val="00AB54D0"/>
    <w:rsid w:val="00AD00D8"/>
    <w:rsid w:val="00AD4CC9"/>
    <w:rsid w:val="00AE789F"/>
    <w:rsid w:val="00AF7F5A"/>
    <w:rsid w:val="00B11358"/>
    <w:rsid w:val="00B223DF"/>
    <w:rsid w:val="00B34647"/>
    <w:rsid w:val="00B50A9C"/>
    <w:rsid w:val="00B93AE5"/>
    <w:rsid w:val="00BA4B0B"/>
    <w:rsid w:val="00BD0A5D"/>
    <w:rsid w:val="00BD5D34"/>
    <w:rsid w:val="00C01AC7"/>
    <w:rsid w:val="00C32BA6"/>
    <w:rsid w:val="00C476C6"/>
    <w:rsid w:val="00C545C2"/>
    <w:rsid w:val="00C54673"/>
    <w:rsid w:val="00C61C88"/>
    <w:rsid w:val="00C84F0A"/>
    <w:rsid w:val="00C96C32"/>
    <w:rsid w:val="00CA2991"/>
    <w:rsid w:val="00CC569C"/>
    <w:rsid w:val="00CD57BF"/>
    <w:rsid w:val="00CE70A8"/>
    <w:rsid w:val="00CF7F49"/>
    <w:rsid w:val="00D03572"/>
    <w:rsid w:val="00D105C8"/>
    <w:rsid w:val="00D1071A"/>
    <w:rsid w:val="00D37592"/>
    <w:rsid w:val="00D464F5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E5CE6"/>
    <w:rsid w:val="00DF5DDF"/>
    <w:rsid w:val="00E05230"/>
    <w:rsid w:val="00E267F8"/>
    <w:rsid w:val="00E561CA"/>
    <w:rsid w:val="00E67488"/>
    <w:rsid w:val="00E77988"/>
    <w:rsid w:val="00EC60A1"/>
    <w:rsid w:val="00ED6E64"/>
    <w:rsid w:val="00EE1F76"/>
    <w:rsid w:val="00EF14FB"/>
    <w:rsid w:val="00F22185"/>
    <w:rsid w:val="00F25916"/>
    <w:rsid w:val="00F34DB5"/>
    <w:rsid w:val="00F558BF"/>
    <w:rsid w:val="00F60B3C"/>
    <w:rsid w:val="00F616CD"/>
    <w:rsid w:val="00F75871"/>
    <w:rsid w:val="00FB3854"/>
    <w:rsid w:val="00FD355D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6D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DCE895-5C2A-4BB7-9F57-7A7832FCE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339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 BRANCH</cp:lastModifiedBy>
  <cp:revision>15</cp:revision>
  <cp:lastPrinted>2024-01-31T07:50:00Z</cp:lastPrinted>
  <dcterms:created xsi:type="dcterms:W3CDTF">2023-07-21T20:46:00Z</dcterms:created>
  <dcterms:modified xsi:type="dcterms:W3CDTF">2024-01-31T08:08:00Z</dcterms:modified>
</cp:coreProperties>
</file>